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2020年江苏天宇建设集团有限公司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招聘岗位简介表</w:t>
      </w:r>
    </w:p>
    <w:tbl>
      <w:tblPr>
        <w:tblStyle w:val="5"/>
        <w:tblpPr w:leftFromText="180" w:rightFromText="180" w:vertAnchor="text" w:horzAnchor="page" w:tblpXSpec="center" w:tblpY="368"/>
        <w:tblOverlap w:val="never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48"/>
        <w:gridCol w:w="1475"/>
        <w:gridCol w:w="765"/>
        <w:gridCol w:w="1020"/>
        <w:gridCol w:w="960"/>
        <w:gridCol w:w="990"/>
        <w:gridCol w:w="1530"/>
        <w:gridCol w:w="406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用工部门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  <w:t>岗位名称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招聘人数</w:t>
            </w:r>
          </w:p>
        </w:tc>
        <w:tc>
          <w:tcPr>
            <w:tcW w:w="85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招聘条件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tabs>
                <w:tab w:val="left" w:pos="387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年龄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专业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岗位描述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西安分公司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施工员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土木工程类相关专业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主要从事建设工程项目施工现场管理与协调、资料管理等工作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拥有一级建造师证书或高级职称人员年龄要求可适当放宽。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资料员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建筑工程设计专业</w:t>
            </w:r>
          </w:p>
        </w:tc>
        <w:tc>
          <w:tcPr>
            <w:tcW w:w="4065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了解建筑工程方面的知识，懂得建筑工程档案分类及保管等知识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惠州分公司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施工员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土木工程类相关专业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主要从事建设工程项目施工现场管理与协调、资料管理等工作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财务会计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财务财会类、统计类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财务会计相关专业。持有相关职业资格证者优先。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45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山东分公司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财务会计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财务财会类、统计类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财</w:t>
            </w:r>
            <w:r>
              <w:rPr>
                <w:rFonts w:hint="eastAsia" w:ascii="仿宋" w:hAnsi="仿宋" w:eastAsia="仿宋" w:cs="仿宋"/>
                <w:sz w:val="24"/>
              </w:rPr>
              <w:t>务会计相关专业。持有相关职业资格证者优先。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45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中文文秘类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汉语言文学、文秘、电子商务等相关专业。能熟练运用office等办公软件，具有较强的写作能力。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5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248" w:type="dxa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总部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行政人员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园林专业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了解园林绿化方面知识，</w:t>
            </w:r>
            <w:r>
              <w:rPr>
                <w:rFonts w:hint="eastAsia" w:ascii="仿宋" w:hAnsi="仿宋" w:eastAsia="仿宋" w:cs="仿宋"/>
                <w:sz w:val="24"/>
              </w:rPr>
              <w:t>能熟练运用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专业方面和</w:t>
            </w:r>
            <w:r>
              <w:rPr>
                <w:rFonts w:hint="eastAsia" w:ascii="仿宋" w:hAnsi="仿宋" w:eastAsia="仿宋" w:cs="仿宋"/>
                <w:sz w:val="24"/>
              </w:rPr>
              <w:t>office等办公软件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60" w:right="1440" w:bottom="83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10"/>
    <w:rsid w:val="00A64410"/>
    <w:rsid w:val="00D3034A"/>
    <w:rsid w:val="0FE86473"/>
    <w:rsid w:val="15D55EB3"/>
    <w:rsid w:val="1F957A65"/>
    <w:rsid w:val="3809754D"/>
    <w:rsid w:val="3AE05668"/>
    <w:rsid w:val="3B0770DE"/>
    <w:rsid w:val="492B4343"/>
    <w:rsid w:val="5BC77CD2"/>
    <w:rsid w:val="703019F9"/>
    <w:rsid w:val="764657EE"/>
    <w:rsid w:val="7A4D4D03"/>
    <w:rsid w:val="7F0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411</Characters>
  <Lines>3</Lines>
  <Paragraphs>1</Paragraphs>
  <TotalTime>2</TotalTime>
  <ScaleCrop>false</ScaleCrop>
  <LinksUpToDate>false</LinksUpToDate>
  <CharactersWithSpaces>481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杨正秀</cp:lastModifiedBy>
  <cp:lastPrinted>2020-09-25T01:36:00Z</cp:lastPrinted>
  <dcterms:modified xsi:type="dcterms:W3CDTF">2020-09-25T03:54:15Z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